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DB" w:rsidRDefault="004D17DB" w:rsidP="004D17DB">
      <w:pPr>
        <w:rPr>
          <w:rFonts w:ascii="Tahoma" w:hAnsi="Tahoma" w:cs="Tahoma"/>
          <w:b/>
          <w:sz w:val="20"/>
          <w:szCs w:val="20"/>
        </w:rPr>
      </w:pPr>
      <w:r>
        <w:t xml:space="preserve">                                                                          </w:t>
      </w:r>
    </w:p>
    <w:p w:rsidR="004D17DB" w:rsidRDefault="004D17DB" w:rsidP="004D17DB">
      <w:pPr>
        <w:jc w:val="both"/>
      </w:pPr>
      <w:r w:rsidRPr="00FB5014">
        <w:rPr>
          <w:noProof/>
        </w:rPr>
        <w:drawing>
          <wp:inline distT="0" distB="0" distL="0" distR="0" wp14:anchorId="3E3B2C89" wp14:editId="7F28586F">
            <wp:extent cx="5760720" cy="551643"/>
            <wp:effectExtent l="19050" t="0" r="0" b="0"/>
            <wp:docPr id="3" name="záhlaví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áhlaví barv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09"/>
                    <a:stretch/>
                  </pic:blipFill>
                  <pic:spPr bwMode="auto">
                    <a:xfrm>
                      <a:off x="0" y="0"/>
                      <a:ext cx="5760720" cy="55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7DB" w:rsidRPr="00642C85" w:rsidRDefault="004D17DB" w:rsidP="004D17DB">
      <w:pPr>
        <w:jc w:val="both"/>
        <w:rPr>
          <w:rFonts w:cs="Arial"/>
        </w:rPr>
      </w:pPr>
      <w:r>
        <w:t xml:space="preserve">  </w:t>
      </w:r>
    </w:p>
    <w:p w:rsidR="004D17DB" w:rsidRDefault="004D17DB" w:rsidP="004D17DB">
      <w:pPr>
        <w:rPr>
          <w:rFonts w:ascii="Tahoma" w:hAnsi="Tahoma" w:cs="Tahoma"/>
          <w:b/>
          <w:sz w:val="20"/>
          <w:szCs w:val="20"/>
        </w:rPr>
      </w:pPr>
      <w:r>
        <w:t xml:space="preserve">                                                                      </w:t>
      </w:r>
    </w:p>
    <w:p w:rsidR="004D17DB" w:rsidRDefault="004D17DB" w:rsidP="004D17DB">
      <w:pPr>
        <w:spacing w:after="60"/>
        <w:rPr>
          <w:rFonts w:ascii="Tahoma" w:hAnsi="Tahoma" w:cs="Tahoma"/>
          <w:b/>
          <w:sz w:val="20"/>
          <w:szCs w:val="20"/>
        </w:rPr>
      </w:pPr>
    </w:p>
    <w:p w:rsidR="004D17DB" w:rsidRPr="00FF4C9A" w:rsidRDefault="004D17DB" w:rsidP="00843DA9">
      <w:pPr>
        <w:spacing w:after="60"/>
        <w:ind w:left="2832"/>
        <w:outlineLvl w:val="0"/>
        <w:rPr>
          <w:rFonts w:ascii="Tahoma" w:hAnsi="Tahoma" w:cs="Tahoma"/>
          <w:b/>
          <w:sz w:val="16"/>
          <w:szCs w:val="16"/>
        </w:rPr>
      </w:pPr>
      <w:bookmarkStart w:id="0" w:name="_GoBack"/>
      <w:bookmarkEnd w:id="0"/>
      <w:r w:rsidRPr="00FF4C9A">
        <w:rPr>
          <w:rFonts w:ascii="Tahoma" w:hAnsi="Tahoma" w:cs="Tahoma"/>
          <w:b/>
          <w:sz w:val="16"/>
          <w:szCs w:val="16"/>
        </w:rPr>
        <w:t xml:space="preserve">FOND </w:t>
      </w:r>
      <w:r>
        <w:rPr>
          <w:rFonts w:ascii="Tahoma" w:hAnsi="Tahoma" w:cs="Tahoma"/>
          <w:b/>
          <w:sz w:val="16"/>
          <w:szCs w:val="16"/>
        </w:rPr>
        <w:t>MI</w:t>
      </w:r>
      <w:r w:rsidRPr="00FF4C9A">
        <w:rPr>
          <w:rFonts w:ascii="Tahoma" w:hAnsi="Tahoma" w:cs="Tahoma"/>
          <w:b/>
          <w:sz w:val="16"/>
          <w:szCs w:val="16"/>
        </w:rPr>
        <w:t>KROPROJEKTŮ</w:t>
      </w:r>
    </w:p>
    <w:p w:rsidR="004D17DB" w:rsidRDefault="004D17DB" w:rsidP="004D17DB">
      <w:pPr>
        <w:tabs>
          <w:tab w:val="left" w:pos="3064"/>
        </w:tabs>
        <w:outlineLvl w:val="0"/>
        <w:rPr>
          <w:rFonts w:ascii="Tahoma" w:hAnsi="Tahoma" w:cs="Tahoma"/>
          <w:b/>
          <w:sz w:val="36"/>
          <w:szCs w:val="36"/>
        </w:rPr>
      </w:pPr>
    </w:p>
    <w:p w:rsidR="004D17DB" w:rsidRPr="00435794" w:rsidRDefault="00435794" w:rsidP="004D17DB">
      <w:pPr>
        <w:spacing w:after="60"/>
        <w:jc w:val="center"/>
        <w:outlineLvl w:val="0"/>
        <w:rPr>
          <w:rFonts w:ascii="Tahoma" w:hAnsi="Tahoma" w:cs="Tahoma"/>
          <w:b/>
          <w:sz w:val="32"/>
          <w:szCs w:val="32"/>
        </w:rPr>
      </w:pPr>
      <w:r w:rsidRPr="00435794">
        <w:rPr>
          <w:rFonts w:ascii="Tahoma" w:hAnsi="Tahoma" w:cs="Tahoma"/>
          <w:b/>
          <w:sz w:val="32"/>
          <w:szCs w:val="32"/>
        </w:rPr>
        <w:t>„</w:t>
      </w:r>
      <w:r>
        <w:rPr>
          <w:rFonts w:ascii="Tahoma" w:hAnsi="Tahoma" w:cs="Tahoma"/>
          <w:b/>
          <w:sz w:val="32"/>
          <w:szCs w:val="32"/>
        </w:rPr>
        <w:t>Žabeň</w:t>
      </w:r>
      <w:r w:rsidRPr="00435794">
        <w:rPr>
          <w:rFonts w:ascii="Tahoma" w:hAnsi="Tahoma" w:cs="Tahoma"/>
          <w:b/>
          <w:sz w:val="32"/>
          <w:szCs w:val="32"/>
        </w:rPr>
        <w:t xml:space="preserve"> a Žabokreky – navzdory hranicím jsme si blízcí“</w:t>
      </w:r>
    </w:p>
    <w:p w:rsidR="004D17DB" w:rsidRDefault="004D17DB" w:rsidP="004D17DB">
      <w:pPr>
        <w:spacing w:after="60"/>
        <w:outlineLvl w:val="0"/>
        <w:rPr>
          <w:rFonts w:ascii="Tahoma" w:hAnsi="Tahoma" w:cs="Tahoma"/>
          <w:b/>
          <w:sz w:val="20"/>
          <w:szCs w:val="20"/>
        </w:rPr>
      </w:pPr>
    </w:p>
    <w:p w:rsidR="004D17DB" w:rsidRDefault="004D17DB" w:rsidP="004D17DB">
      <w:pPr>
        <w:spacing w:after="60"/>
        <w:jc w:val="center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</w:t>
      </w:r>
      <w:r w:rsidRPr="001E4AF8">
        <w:rPr>
          <w:rFonts w:ascii="Tahoma" w:hAnsi="Tahoma" w:cs="Tahoma"/>
          <w:b/>
          <w:sz w:val="20"/>
          <w:szCs w:val="20"/>
        </w:rPr>
        <w:t>otac</w:t>
      </w:r>
      <w:r>
        <w:rPr>
          <w:rFonts w:ascii="Tahoma" w:hAnsi="Tahoma" w:cs="Tahoma"/>
          <w:b/>
          <w:sz w:val="20"/>
          <w:szCs w:val="20"/>
        </w:rPr>
        <w:t>e</w:t>
      </w:r>
      <w:r w:rsidRPr="001E4AF8">
        <w:rPr>
          <w:rFonts w:ascii="Tahoma" w:hAnsi="Tahoma" w:cs="Tahoma"/>
          <w:b/>
          <w:sz w:val="20"/>
          <w:szCs w:val="20"/>
        </w:rPr>
        <w:t xml:space="preserve"> v rámci Operačního programu přeshraniční spolupráce Slovenská republika – Česká republika 2007 – 2013 </w:t>
      </w:r>
    </w:p>
    <w:p w:rsidR="004D17DB" w:rsidRDefault="004D17DB" w:rsidP="004D17DB">
      <w:pPr>
        <w:spacing w:after="60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984D0E" w:rsidRDefault="00984D0E" w:rsidP="004D17DB">
      <w:pPr>
        <w:spacing w:after="60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984D0E" w:rsidRPr="008864BD" w:rsidRDefault="008864BD" w:rsidP="004D17DB">
      <w:pPr>
        <w:spacing w:after="60"/>
        <w:jc w:val="center"/>
        <w:outlineLvl w:val="0"/>
        <w:rPr>
          <w:rFonts w:ascii="Tahoma" w:hAnsi="Tahoma" w:cs="Tahoma"/>
          <w:b/>
          <w:sz w:val="36"/>
          <w:szCs w:val="36"/>
          <w:u w:val="single"/>
        </w:rPr>
      </w:pPr>
      <w:r w:rsidRPr="008864BD">
        <w:rPr>
          <w:rFonts w:ascii="Tahoma" w:hAnsi="Tahoma" w:cs="Tahoma"/>
          <w:b/>
          <w:sz w:val="36"/>
          <w:szCs w:val="36"/>
          <w:u w:val="single"/>
        </w:rPr>
        <w:t>Informační brožura k akci</w:t>
      </w:r>
    </w:p>
    <w:p w:rsidR="004D17DB" w:rsidRPr="008864BD" w:rsidRDefault="00FB3609" w:rsidP="004D17DB">
      <w:pPr>
        <w:jc w:val="center"/>
        <w:rPr>
          <w:rFonts w:ascii="Tahoma" w:hAnsi="Tahoma" w:cs="Tahoma"/>
          <w:b/>
          <w:sz w:val="36"/>
          <w:szCs w:val="36"/>
          <w:u w:val="single"/>
        </w:rPr>
      </w:pPr>
      <w:r>
        <w:rPr>
          <w:rFonts w:ascii="Tahoma" w:hAnsi="Tahoma" w:cs="Tahoma"/>
          <w:b/>
          <w:sz w:val="36"/>
          <w:szCs w:val="36"/>
          <w:u w:val="single"/>
        </w:rPr>
        <w:t>Pochování basy</w:t>
      </w:r>
    </w:p>
    <w:p w:rsidR="00984D0E" w:rsidRDefault="00984D0E" w:rsidP="004D17DB">
      <w:pPr>
        <w:jc w:val="center"/>
        <w:rPr>
          <w:rFonts w:ascii="Tahoma" w:hAnsi="Tahoma" w:cs="Tahoma"/>
          <w:b/>
          <w:sz w:val="36"/>
          <w:szCs w:val="36"/>
          <w:u w:val="single"/>
        </w:rPr>
      </w:pPr>
    </w:p>
    <w:p w:rsidR="004D17DB" w:rsidRDefault="004D17DB" w:rsidP="004D17DB">
      <w:pPr>
        <w:rPr>
          <w:rFonts w:ascii="Tahoma" w:hAnsi="Tahoma" w:cs="Tahoma"/>
          <w:b/>
          <w:sz w:val="32"/>
          <w:szCs w:val="32"/>
        </w:rPr>
      </w:pPr>
    </w:p>
    <w:p w:rsidR="00984D0E" w:rsidRPr="004A6D64" w:rsidRDefault="00984D0E" w:rsidP="004D17DB">
      <w:pPr>
        <w:rPr>
          <w:rFonts w:ascii="Tahoma" w:hAnsi="Tahoma" w:cs="Tahoma"/>
          <w:b/>
          <w:sz w:val="32"/>
          <w:szCs w:val="32"/>
        </w:rPr>
      </w:pPr>
    </w:p>
    <w:p w:rsidR="004D17DB" w:rsidRPr="004A6D64" w:rsidRDefault="004D17DB" w:rsidP="004D17DB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Termín:    </w:t>
      </w:r>
      <w:r>
        <w:rPr>
          <w:rFonts w:ascii="Tahoma" w:hAnsi="Tahoma" w:cs="Tahoma"/>
          <w:b/>
          <w:sz w:val="32"/>
          <w:szCs w:val="32"/>
        </w:rPr>
        <w:tab/>
      </w:r>
      <w:proofErr w:type="gramStart"/>
      <w:r w:rsidR="00FB3609">
        <w:rPr>
          <w:rFonts w:ascii="Tahoma" w:hAnsi="Tahoma" w:cs="Tahoma"/>
          <w:sz w:val="32"/>
          <w:szCs w:val="32"/>
        </w:rPr>
        <w:t>pátek  21</w:t>
      </w:r>
      <w:proofErr w:type="gramEnd"/>
      <w:r w:rsidR="00FB3609">
        <w:rPr>
          <w:rFonts w:ascii="Tahoma" w:hAnsi="Tahoma" w:cs="Tahoma"/>
          <w:sz w:val="32"/>
          <w:szCs w:val="32"/>
        </w:rPr>
        <w:t>. února 2014 od 20</w:t>
      </w:r>
      <w:r w:rsidR="00D459B2">
        <w:rPr>
          <w:rFonts w:ascii="Tahoma" w:hAnsi="Tahoma" w:cs="Tahoma"/>
          <w:sz w:val="32"/>
          <w:szCs w:val="32"/>
        </w:rPr>
        <w:t xml:space="preserve"> hodin</w:t>
      </w:r>
    </w:p>
    <w:p w:rsidR="004D17DB" w:rsidRPr="004A6D64" w:rsidRDefault="004D17DB" w:rsidP="004D17DB">
      <w:pPr>
        <w:rPr>
          <w:rFonts w:ascii="Tahoma" w:hAnsi="Tahoma" w:cs="Tahoma"/>
          <w:sz w:val="32"/>
          <w:szCs w:val="32"/>
        </w:rPr>
      </w:pPr>
      <w:r w:rsidRPr="004A6D64">
        <w:rPr>
          <w:rFonts w:ascii="Tahoma" w:hAnsi="Tahoma" w:cs="Tahoma"/>
          <w:b/>
          <w:sz w:val="32"/>
          <w:szCs w:val="32"/>
        </w:rPr>
        <w:t>Mí</w:t>
      </w:r>
      <w:r>
        <w:rPr>
          <w:rFonts w:ascii="Tahoma" w:hAnsi="Tahoma" w:cs="Tahoma"/>
          <w:b/>
          <w:sz w:val="32"/>
          <w:szCs w:val="32"/>
        </w:rPr>
        <w:t xml:space="preserve">sto:       </w:t>
      </w:r>
      <w:r>
        <w:rPr>
          <w:rFonts w:ascii="Tahoma" w:hAnsi="Tahoma" w:cs="Tahoma"/>
          <w:b/>
          <w:sz w:val="32"/>
          <w:szCs w:val="32"/>
        </w:rPr>
        <w:tab/>
      </w:r>
      <w:r w:rsidR="00FB3609">
        <w:rPr>
          <w:rFonts w:ascii="Tahoma" w:hAnsi="Tahoma" w:cs="Tahoma"/>
          <w:sz w:val="32"/>
          <w:szCs w:val="32"/>
        </w:rPr>
        <w:t>kulturní dům v Žabni</w:t>
      </w:r>
    </w:p>
    <w:p w:rsidR="004D17DB" w:rsidRDefault="004D17DB" w:rsidP="004D17DB">
      <w:pPr>
        <w:jc w:val="both"/>
        <w:rPr>
          <w:rFonts w:ascii="Tahoma" w:hAnsi="Tahoma" w:cs="Tahoma"/>
          <w:sz w:val="32"/>
          <w:szCs w:val="32"/>
        </w:rPr>
      </w:pPr>
    </w:p>
    <w:p w:rsidR="004D17DB" w:rsidRPr="005D0D4C" w:rsidRDefault="004D17DB" w:rsidP="004D17DB">
      <w:pPr>
        <w:jc w:val="both"/>
        <w:rPr>
          <w:rFonts w:ascii="Tahoma" w:hAnsi="Tahoma" w:cs="Tahoma"/>
          <w:b/>
          <w:sz w:val="32"/>
          <w:szCs w:val="32"/>
        </w:rPr>
      </w:pPr>
      <w:r w:rsidRPr="005D0D4C">
        <w:rPr>
          <w:rFonts w:ascii="Tahoma" w:hAnsi="Tahoma" w:cs="Tahoma"/>
          <w:b/>
          <w:sz w:val="32"/>
          <w:szCs w:val="32"/>
        </w:rPr>
        <w:t xml:space="preserve">Program: </w:t>
      </w:r>
      <w:r w:rsidRPr="005D0D4C">
        <w:rPr>
          <w:rFonts w:ascii="Tahoma" w:hAnsi="Tahoma" w:cs="Tahoma"/>
          <w:b/>
          <w:sz w:val="32"/>
          <w:szCs w:val="32"/>
        </w:rPr>
        <w:tab/>
      </w:r>
      <w:r w:rsidRPr="005D0D4C">
        <w:rPr>
          <w:rFonts w:ascii="Tahoma" w:hAnsi="Tahoma" w:cs="Tahoma"/>
          <w:b/>
          <w:sz w:val="32"/>
          <w:szCs w:val="32"/>
        </w:rPr>
        <w:tab/>
      </w:r>
    </w:p>
    <w:p w:rsidR="004D17DB" w:rsidRDefault="004D17DB" w:rsidP="004D17DB">
      <w:pPr>
        <w:jc w:val="both"/>
        <w:rPr>
          <w:rFonts w:ascii="Tahoma" w:hAnsi="Tahoma" w:cs="Tahoma"/>
          <w:sz w:val="32"/>
          <w:szCs w:val="32"/>
        </w:rPr>
      </w:pPr>
    </w:p>
    <w:p w:rsidR="00843DA9" w:rsidRPr="00843DA9" w:rsidRDefault="00843DA9" w:rsidP="00843DA9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32"/>
          <w:szCs w:val="32"/>
        </w:rPr>
      </w:pPr>
      <w:r w:rsidRPr="00843DA9">
        <w:rPr>
          <w:rFonts w:ascii="Tahoma" w:hAnsi="Tahoma" w:cs="Tahoma"/>
          <w:sz w:val="32"/>
          <w:szCs w:val="32"/>
        </w:rPr>
        <w:t>ochutnávka masopustních jídel, jednohubek a guláše</w:t>
      </w:r>
    </w:p>
    <w:p w:rsidR="004D17DB" w:rsidRPr="00843DA9" w:rsidRDefault="00FB3609" w:rsidP="00843DA9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32"/>
          <w:szCs w:val="32"/>
        </w:rPr>
      </w:pPr>
      <w:r w:rsidRPr="00843DA9">
        <w:rPr>
          <w:rFonts w:ascii="Tahoma" w:hAnsi="Tahoma" w:cs="Tahoma"/>
          <w:sz w:val="32"/>
          <w:szCs w:val="32"/>
        </w:rPr>
        <w:t>vystoupení akvabel v mužském provedení</w:t>
      </w:r>
    </w:p>
    <w:p w:rsidR="00843DA9" w:rsidRDefault="00843DA9" w:rsidP="00843DA9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32"/>
          <w:szCs w:val="32"/>
        </w:rPr>
      </w:pPr>
      <w:r w:rsidRPr="00843DA9">
        <w:rPr>
          <w:rFonts w:ascii="Tahoma" w:hAnsi="Tahoma" w:cs="Tahoma"/>
          <w:sz w:val="32"/>
          <w:szCs w:val="32"/>
        </w:rPr>
        <w:t>vystoupení slovenského partnera s ukázkou ochotnické divadelní hry</w:t>
      </w:r>
      <w:r w:rsidRPr="00843DA9">
        <w:rPr>
          <w:rFonts w:ascii="Tahoma" w:hAnsi="Tahoma" w:cs="Tahoma"/>
          <w:sz w:val="32"/>
          <w:szCs w:val="32"/>
        </w:rPr>
        <w:t xml:space="preserve"> </w:t>
      </w:r>
    </w:p>
    <w:p w:rsidR="00843DA9" w:rsidRPr="00843DA9" w:rsidRDefault="00843DA9" w:rsidP="00843DA9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32"/>
          <w:szCs w:val="32"/>
        </w:rPr>
      </w:pPr>
      <w:r w:rsidRPr="00843DA9">
        <w:rPr>
          <w:rFonts w:ascii="Tahoma" w:hAnsi="Tahoma" w:cs="Tahoma"/>
          <w:sz w:val="32"/>
          <w:szCs w:val="32"/>
        </w:rPr>
        <w:t xml:space="preserve">ukázka tradičního programu z masopustu v oblasti </w:t>
      </w:r>
      <w:proofErr w:type="spellStart"/>
      <w:r w:rsidRPr="00843DA9">
        <w:rPr>
          <w:rFonts w:ascii="Tahoma" w:hAnsi="Tahoma" w:cs="Tahoma"/>
          <w:sz w:val="32"/>
          <w:szCs w:val="32"/>
        </w:rPr>
        <w:t>Turiec</w:t>
      </w:r>
      <w:proofErr w:type="spellEnd"/>
    </w:p>
    <w:p w:rsidR="00843DA9" w:rsidRPr="00843DA9" w:rsidRDefault="00843DA9" w:rsidP="00843DA9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32"/>
          <w:szCs w:val="32"/>
        </w:rPr>
      </w:pPr>
      <w:r w:rsidRPr="00843DA9">
        <w:rPr>
          <w:rFonts w:ascii="Tahoma" w:hAnsi="Tahoma" w:cs="Tahoma"/>
          <w:sz w:val="32"/>
          <w:szCs w:val="32"/>
        </w:rPr>
        <w:t>průvod v maskách</w:t>
      </w:r>
    </w:p>
    <w:p w:rsidR="00A92BB9" w:rsidRDefault="00A92BB9"/>
    <w:p w:rsidR="00843DA9" w:rsidRDefault="00843DA9"/>
    <w:p w:rsidR="00843DA9" w:rsidRDefault="00843DA9"/>
    <w:p w:rsidR="00843DA9" w:rsidRPr="00843DA9" w:rsidRDefault="00843DA9" w:rsidP="00843DA9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843DA9">
        <w:rPr>
          <w:rFonts w:ascii="Tahoma" w:hAnsi="Tahoma" w:cs="Tahoma"/>
          <w:b/>
          <w:sz w:val="32"/>
          <w:szCs w:val="32"/>
          <w:u w:val="single"/>
        </w:rPr>
        <w:t>Hudba, jídlo a pití zajištěno.</w:t>
      </w:r>
    </w:p>
    <w:p w:rsidR="00843DA9" w:rsidRDefault="00843DA9"/>
    <w:sectPr w:rsidR="00843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40017"/>
    <w:multiLevelType w:val="hybridMultilevel"/>
    <w:tmpl w:val="3708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77EA1"/>
    <w:multiLevelType w:val="hybridMultilevel"/>
    <w:tmpl w:val="94C00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DB"/>
    <w:rsid w:val="001768C8"/>
    <w:rsid w:val="00435794"/>
    <w:rsid w:val="004D17DB"/>
    <w:rsid w:val="00843DA9"/>
    <w:rsid w:val="008864BD"/>
    <w:rsid w:val="00984D0E"/>
    <w:rsid w:val="00A92BB9"/>
    <w:rsid w:val="00D459B2"/>
    <w:rsid w:val="00E358CF"/>
    <w:rsid w:val="00F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7D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17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17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7D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7D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17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17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7D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3</cp:revision>
  <dcterms:created xsi:type="dcterms:W3CDTF">2015-06-18T10:38:00Z</dcterms:created>
  <dcterms:modified xsi:type="dcterms:W3CDTF">2015-06-18T10:50:00Z</dcterms:modified>
</cp:coreProperties>
</file>